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XSpec="center" w:tblpY="40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A53D04" w:rsidRPr="00A53D04" w:rsidTr="00A53D04">
        <w:trPr>
          <w:trHeight w:val="2249"/>
        </w:trPr>
        <w:tc>
          <w:tcPr>
            <w:tcW w:w="4644" w:type="dxa"/>
          </w:tcPr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D04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3D04">
              <w:rPr>
                <w:bCs/>
                <w:sz w:val="24"/>
                <w:szCs w:val="24"/>
              </w:rPr>
              <w:t>«</w:t>
            </w:r>
            <w:proofErr w:type="spellStart"/>
            <w:r w:rsidRPr="00A53D04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A53D04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3D04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3D04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A53D04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A53D04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3D04">
              <w:rPr>
                <w:b/>
                <w:sz w:val="24"/>
                <w:szCs w:val="24"/>
              </w:rPr>
              <w:t xml:space="preserve"> (МБОУ «</w:t>
            </w:r>
            <w:r w:rsidRPr="00A53D04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A53D04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A53D04" w:rsidRPr="00A53D04" w:rsidRDefault="00A53D04" w:rsidP="00A53D0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53D04">
              <w:rPr>
                <w:sz w:val="24"/>
                <w:szCs w:val="24"/>
              </w:rPr>
              <w:t>Муниципальни</w:t>
            </w:r>
            <w:proofErr w:type="spellEnd"/>
            <w:r w:rsidRPr="00A53D04">
              <w:rPr>
                <w:sz w:val="24"/>
                <w:szCs w:val="24"/>
              </w:rPr>
              <w:t xml:space="preserve"> </w:t>
            </w:r>
            <w:proofErr w:type="spellStart"/>
            <w:r w:rsidRPr="00A53D04">
              <w:rPr>
                <w:sz w:val="24"/>
                <w:szCs w:val="24"/>
              </w:rPr>
              <w:t>учреждени</w:t>
            </w:r>
            <w:proofErr w:type="spellEnd"/>
            <w:r w:rsidRPr="00A53D04">
              <w:rPr>
                <w:sz w:val="24"/>
                <w:szCs w:val="24"/>
              </w:rPr>
              <w:t xml:space="preserve"> 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53D04">
              <w:rPr>
                <w:sz w:val="24"/>
                <w:szCs w:val="24"/>
              </w:rPr>
              <w:t>«</w:t>
            </w:r>
            <w:proofErr w:type="spellStart"/>
            <w:r w:rsidRPr="00A53D04">
              <w:rPr>
                <w:sz w:val="24"/>
                <w:szCs w:val="24"/>
              </w:rPr>
              <w:t>Ведана</w:t>
            </w:r>
            <w:proofErr w:type="spellEnd"/>
            <w:r w:rsidRPr="00A53D04">
              <w:rPr>
                <w:sz w:val="24"/>
                <w:szCs w:val="24"/>
              </w:rPr>
              <w:t xml:space="preserve"> к</w:t>
            </w:r>
            <w:r w:rsidRPr="00A53D04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53D04">
              <w:rPr>
                <w:sz w:val="24"/>
                <w:szCs w:val="24"/>
              </w:rPr>
              <w:t>оштан</w:t>
            </w:r>
            <w:proofErr w:type="spellEnd"/>
            <w:r w:rsidRPr="00A53D04">
              <w:rPr>
                <w:sz w:val="24"/>
                <w:szCs w:val="24"/>
              </w:rPr>
              <w:t xml:space="preserve"> </w:t>
            </w:r>
            <w:proofErr w:type="spellStart"/>
            <w:r w:rsidRPr="00A53D04">
              <w:rPr>
                <w:sz w:val="24"/>
                <w:szCs w:val="24"/>
              </w:rPr>
              <w:t>дешаран</w:t>
            </w:r>
            <w:proofErr w:type="spellEnd"/>
            <w:r w:rsidRPr="00A53D04">
              <w:rPr>
                <w:sz w:val="24"/>
                <w:szCs w:val="24"/>
              </w:rPr>
              <w:t xml:space="preserve"> отдел»</w:t>
            </w:r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3D04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A53D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3D04">
              <w:rPr>
                <w:b/>
                <w:sz w:val="24"/>
                <w:szCs w:val="24"/>
              </w:rPr>
              <w:t>бюджетни</w:t>
            </w:r>
            <w:proofErr w:type="spellEnd"/>
            <w:r w:rsidRPr="00A53D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3D04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A53D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3D04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A53D04" w:rsidRPr="00A53D04" w:rsidRDefault="00A53D04" w:rsidP="00A53D04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53D04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A53D04" w:rsidRPr="00A53D04" w:rsidRDefault="00A53D04" w:rsidP="00A53D04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53D04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A53D04">
              <w:rPr>
                <w:b/>
                <w:sz w:val="24"/>
                <w:szCs w:val="24"/>
              </w:rPr>
              <w:t>Хотера</w:t>
            </w:r>
            <w:proofErr w:type="spellEnd"/>
            <w:r w:rsidRPr="00A53D04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A53D04" w:rsidRPr="00A53D04" w:rsidTr="00A53D04">
        <w:trPr>
          <w:trHeight w:val="1150"/>
        </w:trPr>
        <w:tc>
          <w:tcPr>
            <w:tcW w:w="4644" w:type="dxa"/>
          </w:tcPr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3D04">
              <w:rPr>
                <w:sz w:val="18"/>
                <w:szCs w:val="18"/>
              </w:rPr>
              <w:t xml:space="preserve">  Школьная ул. 1, с. Дуц-Хутор,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53D04">
              <w:rPr>
                <w:sz w:val="18"/>
                <w:szCs w:val="18"/>
              </w:rPr>
              <w:t>Веденский</w:t>
            </w:r>
            <w:proofErr w:type="spellEnd"/>
            <w:r w:rsidRPr="00A53D04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3D04">
              <w:rPr>
                <w:sz w:val="16"/>
                <w:szCs w:val="16"/>
              </w:rPr>
              <w:t>тел</w:t>
            </w:r>
            <w:r w:rsidRPr="00A53D04">
              <w:rPr>
                <w:sz w:val="18"/>
                <w:szCs w:val="18"/>
              </w:rPr>
              <w:t>.: (960) 444-14-19; е-</w:t>
            </w:r>
            <w:r w:rsidRPr="00A53D04">
              <w:rPr>
                <w:sz w:val="18"/>
                <w:szCs w:val="18"/>
                <w:lang w:val="en-US"/>
              </w:rPr>
              <w:t>mail</w:t>
            </w:r>
            <w:r w:rsidRPr="00A53D04">
              <w:rPr>
                <w:sz w:val="18"/>
                <w:szCs w:val="18"/>
              </w:rPr>
              <w:t xml:space="preserve">: </w:t>
            </w:r>
            <w:hyperlink r:id="rId4" w:history="1">
              <w:r w:rsidRPr="00A53D04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A53D04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A53D04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A53D04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A53D04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A53D04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A53D04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A53D04">
              <w:rPr>
                <w:sz w:val="18"/>
                <w:szCs w:val="18"/>
              </w:rPr>
              <w:t xml:space="preserve">; </w:t>
            </w:r>
            <w:r w:rsidRPr="00A53D04">
              <w:rPr>
                <w:sz w:val="18"/>
                <w:szCs w:val="18"/>
                <w:lang w:val="en-US"/>
              </w:rPr>
              <w:t>http</w:t>
            </w:r>
            <w:r w:rsidRPr="00A53D04">
              <w:rPr>
                <w:sz w:val="18"/>
                <w:szCs w:val="18"/>
              </w:rPr>
              <w:t>://</w:t>
            </w:r>
            <w:r w:rsidRPr="00A53D04">
              <w:rPr>
                <w:sz w:val="18"/>
                <w:szCs w:val="18"/>
                <w:lang w:val="en-US"/>
              </w:rPr>
              <w:t>www</w:t>
            </w:r>
            <w:r w:rsidRPr="00A53D04">
              <w:rPr>
                <w:sz w:val="18"/>
                <w:szCs w:val="18"/>
              </w:rPr>
              <w:t>.</w:t>
            </w:r>
            <w:r w:rsidRPr="00A53D04">
              <w:rPr>
                <w:sz w:val="18"/>
                <w:szCs w:val="18"/>
                <w:lang w:val="en-US"/>
              </w:rPr>
              <w:t>Duts</w:t>
            </w:r>
            <w:r w:rsidRPr="00A53D04">
              <w:rPr>
                <w:sz w:val="18"/>
                <w:szCs w:val="18"/>
              </w:rPr>
              <w:t>-</w:t>
            </w:r>
            <w:r w:rsidRPr="00A53D04">
              <w:rPr>
                <w:sz w:val="18"/>
                <w:szCs w:val="18"/>
                <w:lang w:val="en-US"/>
              </w:rPr>
              <w:t>khutor</w:t>
            </w:r>
            <w:r w:rsidRPr="00A53D04">
              <w:rPr>
                <w:sz w:val="18"/>
                <w:szCs w:val="18"/>
              </w:rPr>
              <w:t>.</w:t>
            </w:r>
            <w:r w:rsidRPr="00A53D04">
              <w:rPr>
                <w:sz w:val="18"/>
                <w:szCs w:val="18"/>
                <w:lang w:val="en-US"/>
              </w:rPr>
              <w:t>edu</w:t>
            </w:r>
            <w:r w:rsidRPr="00A53D04">
              <w:rPr>
                <w:sz w:val="18"/>
                <w:szCs w:val="18"/>
              </w:rPr>
              <w:t>95.</w:t>
            </w:r>
            <w:r w:rsidRPr="00A53D04">
              <w:rPr>
                <w:sz w:val="18"/>
                <w:szCs w:val="18"/>
                <w:lang w:val="en-US"/>
              </w:rPr>
              <w:t>ru</w:t>
            </w:r>
            <w:r w:rsidRPr="00A53D04">
              <w:rPr>
                <w:rFonts w:eastAsia="Calibri"/>
                <w:sz w:val="18"/>
                <w:szCs w:val="18"/>
              </w:rPr>
              <w:t>;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A53D04">
              <w:rPr>
                <w:noProof/>
                <w:sz w:val="18"/>
                <w:szCs w:val="18"/>
              </w:rPr>
              <w:t xml:space="preserve">ОКПО </w:t>
            </w:r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A53D04">
              <w:rPr>
                <w:noProof/>
                <w:sz w:val="18"/>
                <w:szCs w:val="18"/>
              </w:rPr>
              <w:t xml:space="preserve">; ОГРН </w:t>
            </w:r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A53D04">
              <w:rPr>
                <w:noProof/>
                <w:sz w:val="18"/>
                <w:szCs w:val="18"/>
              </w:rPr>
              <w:t>;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3D04">
              <w:rPr>
                <w:noProof/>
                <w:sz w:val="18"/>
                <w:szCs w:val="18"/>
              </w:rPr>
              <w:t>ИНН/КПП 2003001221/</w:t>
            </w:r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A53D04" w:rsidRPr="00A53D04" w:rsidRDefault="00A53D04" w:rsidP="00A53D0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A53D04">
              <w:rPr>
                <w:sz w:val="18"/>
                <w:szCs w:val="18"/>
              </w:rPr>
              <w:t>Школан</w:t>
            </w:r>
            <w:proofErr w:type="spellEnd"/>
            <w:r w:rsidRPr="00A53D04">
              <w:rPr>
                <w:sz w:val="18"/>
                <w:szCs w:val="18"/>
              </w:rPr>
              <w:t xml:space="preserve"> ур.1, Дуц-Хоте,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A53D04">
              <w:rPr>
                <w:sz w:val="18"/>
                <w:szCs w:val="18"/>
              </w:rPr>
              <w:t>Ведана</w:t>
            </w:r>
            <w:proofErr w:type="spellEnd"/>
            <w:r w:rsidRPr="00A53D04">
              <w:rPr>
                <w:sz w:val="18"/>
                <w:szCs w:val="18"/>
              </w:rPr>
              <w:t xml:space="preserve"> </w:t>
            </w:r>
            <w:proofErr w:type="spellStart"/>
            <w:r w:rsidRPr="00A53D04">
              <w:rPr>
                <w:sz w:val="18"/>
                <w:szCs w:val="18"/>
              </w:rPr>
              <w:t>муниципальни</w:t>
            </w:r>
            <w:proofErr w:type="spellEnd"/>
            <w:r w:rsidRPr="00A53D04">
              <w:rPr>
                <w:sz w:val="18"/>
                <w:szCs w:val="18"/>
              </w:rPr>
              <w:t xml:space="preserve"> к</w:t>
            </w:r>
            <w:r w:rsidRPr="00A53D04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A53D04">
              <w:rPr>
                <w:sz w:val="18"/>
                <w:szCs w:val="18"/>
              </w:rPr>
              <w:t>ошт</w:t>
            </w:r>
            <w:proofErr w:type="spellEnd"/>
            <w:r w:rsidRPr="00A53D04">
              <w:rPr>
                <w:sz w:val="18"/>
                <w:szCs w:val="18"/>
              </w:rPr>
              <w:t>, НР, 366338;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3D04">
              <w:rPr>
                <w:sz w:val="16"/>
                <w:szCs w:val="18"/>
              </w:rPr>
              <w:t>тел</w:t>
            </w:r>
            <w:r w:rsidRPr="00A53D04">
              <w:rPr>
                <w:sz w:val="16"/>
                <w:szCs w:val="18"/>
                <w:lang w:val="en-US"/>
              </w:rPr>
              <w:t xml:space="preserve">.: (960) 444-14-19; </w:t>
            </w:r>
            <w:r w:rsidRPr="00A53D04">
              <w:rPr>
                <w:sz w:val="16"/>
                <w:szCs w:val="18"/>
              </w:rPr>
              <w:t>е</w:t>
            </w:r>
            <w:r w:rsidRPr="00A53D04">
              <w:rPr>
                <w:sz w:val="16"/>
                <w:szCs w:val="18"/>
                <w:lang w:val="en-US"/>
              </w:rPr>
              <w:t xml:space="preserve">-mail: </w:t>
            </w:r>
            <w:r w:rsidRPr="00A53D04">
              <w:rPr>
                <w:sz w:val="18"/>
                <w:szCs w:val="18"/>
                <w:lang w:val="en-US"/>
              </w:rPr>
              <w:t>dutskhutorskaya-sosh@mail.</w:t>
            </w:r>
            <w:r w:rsidRPr="00A53D04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A53D04">
              <w:rPr>
                <w:sz w:val="18"/>
                <w:szCs w:val="18"/>
                <w:lang w:val="en-US"/>
              </w:rPr>
              <w:t>;</w:t>
            </w:r>
            <w:r w:rsidRPr="00A53D04">
              <w:rPr>
                <w:sz w:val="16"/>
                <w:szCs w:val="18"/>
                <w:lang w:val="en-US"/>
              </w:rPr>
              <w:t xml:space="preserve"> </w:t>
            </w:r>
            <w:r w:rsidRPr="00A53D04">
              <w:rPr>
                <w:sz w:val="18"/>
                <w:szCs w:val="18"/>
                <w:lang w:val="en-US"/>
              </w:rPr>
              <w:t>http://www. Duts-khutor.edu95.ru</w:t>
            </w:r>
            <w:r w:rsidRPr="00A53D04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A53D04">
              <w:rPr>
                <w:noProof/>
                <w:sz w:val="18"/>
                <w:szCs w:val="18"/>
              </w:rPr>
              <w:t xml:space="preserve">ОКПО </w:t>
            </w:r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A53D04">
              <w:rPr>
                <w:noProof/>
                <w:sz w:val="18"/>
                <w:szCs w:val="18"/>
              </w:rPr>
              <w:t>; ОГРН</w:t>
            </w:r>
            <w:proofErr w:type="gramStart"/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A53D04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A53D04" w:rsidRPr="00A53D04" w:rsidRDefault="00A53D04" w:rsidP="00A53D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53D04">
              <w:rPr>
                <w:noProof/>
                <w:sz w:val="18"/>
                <w:szCs w:val="18"/>
              </w:rPr>
              <w:t>ИНН/КПП 2003001221/</w:t>
            </w:r>
            <w:r w:rsidRPr="00A53D04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A53D04" w:rsidRPr="00A53D04" w:rsidTr="00A53D04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3D04" w:rsidRPr="00A53D04" w:rsidRDefault="00A53D04" w:rsidP="00A53D0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53D04" w:rsidRPr="00A53D04" w:rsidRDefault="00A53D04" w:rsidP="00A53D04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2A0E86" w:rsidRDefault="002A0E86"/>
    <w:p w:rsidR="002A0E86" w:rsidRPr="002A0E86" w:rsidRDefault="002A0E86" w:rsidP="00A50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86">
        <w:rPr>
          <w:rFonts w:ascii="Times New Roman" w:hAnsi="Times New Roman" w:cs="Times New Roman"/>
          <w:b/>
          <w:sz w:val="28"/>
          <w:szCs w:val="28"/>
        </w:rPr>
        <w:t>Список изменений, внесенных в ООП НОО, ООО, СОО</w:t>
      </w:r>
    </w:p>
    <w:p w:rsidR="002A0E86" w:rsidRDefault="002A0E86" w:rsidP="00A50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86">
        <w:rPr>
          <w:rFonts w:ascii="Times New Roman" w:hAnsi="Times New Roman" w:cs="Times New Roman"/>
          <w:b/>
          <w:sz w:val="28"/>
          <w:szCs w:val="28"/>
        </w:rPr>
        <w:t>МБОУ «</w:t>
      </w:r>
      <w:r w:rsidR="00A53D04">
        <w:rPr>
          <w:rFonts w:ascii="Times New Roman" w:hAnsi="Times New Roman" w:cs="Times New Roman"/>
          <w:b/>
          <w:sz w:val="28"/>
          <w:szCs w:val="28"/>
        </w:rPr>
        <w:t>Дуц-Хуторская СОШ</w:t>
      </w:r>
      <w:r w:rsidRPr="002A0E86">
        <w:rPr>
          <w:rFonts w:ascii="Times New Roman" w:hAnsi="Times New Roman" w:cs="Times New Roman"/>
          <w:b/>
          <w:sz w:val="28"/>
          <w:szCs w:val="28"/>
        </w:rPr>
        <w:t>» в 2024/2025 учебном году</w:t>
      </w:r>
    </w:p>
    <w:p w:rsidR="005418C0" w:rsidRDefault="005418C0" w:rsidP="00A50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13"/>
        <w:gridCol w:w="2115"/>
        <w:gridCol w:w="4962"/>
      </w:tblGrid>
      <w:tr w:rsidR="002A0E86" w:rsidTr="0000641B">
        <w:tc>
          <w:tcPr>
            <w:tcW w:w="3413" w:type="dxa"/>
            <w:shd w:val="clear" w:color="auto" w:fill="DAEEF3" w:themeFill="accent5" w:themeFillTint="33"/>
          </w:tcPr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 изменений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</w:p>
        </w:tc>
      </w:tr>
      <w:tr w:rsidR="002A0E86" w:rsidTr="002A0E86">
        <w:tc>
          <w:tcPr>
            <w:tcW w:w="10490" w:type="dxa"/>
            <w:gridSpan w:val="3"/>
            <w:shd w:val="clear" w:color="auto" w:fill="FDE9D9" w:themeFill="accent6" w:themeFillTint="33"/>
          </w:tcPr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 (ООП НОО)</w:t>
            </w:r>
          </w:p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</w:t>
            </w:r>
            <w:r w:rsidR="00A53D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Дуц-Хуторская СОШ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». </w:t>
            </w:r>
          </w:p>
          <w:p w:rsidR="002A0E86" w:rsidRPr="002A0E86" w:rsidRDefault="002A0E86" w:rsidP="002A0E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Принята педагогиче</w:t>
            </w:r>
            <w:r w:rsidR="00A53D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ским советом школы от 28.08.2023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г. Протокол № 1, </w:t>
            </w:r>
          </w:p>
          <w:p w:rsidR="002A0E86" w:rsidRPr="002A0E86" w:rsidRDefault="002A0E86" w:rsidP="00A53D0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утверждена приказом директора школы № 1</w:t>
            </w:r>
            <w:r w:rsidR="00A53D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 от 30.08.2023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г.</w:t>
            </w:r>
          </w:p>
        </w:tc>
      </w:tr>
      <w:tr w:rsidR="002A0E86" w:rsidTr="00A502E9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06EC7" w:rsidRPr="00E06EC7" w:rsidRDefault="00E06EC7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основании:</w:t>
            </w:r>
          </w:p>
          <w:p w:rsidR="00964318" w:rsidRDefault="00E06EC7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964318"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A0E86" w:rsidRDefault="00964318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Приказа Министерства просвещения российской Федерации от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19.03.2024г.</w:t>
            </w: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E06EC7" w:rsidRPr="00E06EC7" w:rsidRDefault="00E06EC7" w:rsidP="00A53D04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Приказа МБОУ </w:t>
            </w:r>
            <w:r w:rsidRPr="00964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</w:t>
            </w:r>
            <w:r w:rsidR="00A53D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Дуц-Хуторская СОШ» от 31.08</w:t>
            </w:r>
            <w:r w:rsidRPr="00964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.2024г.</w:t>
            </w:r>
            <w:r w:rsidR="00C361B4" w:rsidRPr="00964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№1</w:t>
            </w:r>
            <w:r w:rsidR="00A53D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65</w:t>
            </w:r>
          </w:p>
        </w:tc>
      </w:tr>
      <w:tr w:rsidR="00A502E9" w:rsidTr="00A502E9">
        <w:trPr>
          <w:trHeight w:val="445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Внесены изменения в содержательный раздел</w:t>
            </w: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2.1.11. </w:t>
            </w:r>
            <w:r w:rsidRPr="0035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Федеральная рабочая программа по учебному предмету «Технология»</w:t>
            </w: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3568FC" w:rsidRDefault="00A502E9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C361B4" w:rsidRDefault="00A502E9" w:rsidP="00C36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2.1.12. </w:t>
            </w:r>
            <w:r w:rsidRPr="00356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Федеральная рабочая программа по учебному предмету «Физическая культура»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E9" w:rsidRPr="002A0E86" w:rsidRDefault="00A53D04" w:rsidP="002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A502E9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заменено словами «по учебному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(технология)»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по всему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2E9" w:rsidRPr="00C361B4" w:rsidRDefault="00A502E9" w:rsidP="00C36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C361B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рабочей программы по учебному предмету «Труд (технология)» изложено в редакции п. 167 (Федеральная рабочая программа по учебному предмету "Труд (технология)"</w:t>
            </w:r>
          </w:p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B4">
              <w:rPr>
                <w:rFonts w:ascii="Times New Roman" w:hAnsi="Times New Roman" w:cs="Times New Roman"/>
                <w:sz w:val="24"/>
                <w:szCs w:val="24"/>
              </w:rPr>
              <w:t>предмету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2E9" w:rsidRPr="0000641B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0641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рабочей программы по учебному предмету изложено в редакции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i/>
                <w:sz w:val="24"/>
                <w:szCs w:val="24"/>
              </w:rPr>
              <w:t>п.168 (Федеральная рабочая программа по</w:t>
            </w:r>
          </w:p>
        </w:tc>
      </w:tr>
      <w:tr w:rsidR="00A502E9" w:rsidTr="00A502E9">
        <w:trPr>
          <w:trHeight w:val="413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9" w:rsidRDefault="00A502E9" w:rsidP="00C3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FC" w:rsidRDefault="003169FC" w:rsidP="00C3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FC" w:rsidRPr="003568FC" w:rsidRDefault="003169FC" w:rsidP="00C3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Внесены изменения в организационный раздел</w:t>
            </w:r>
          </w:p>
          <w:p w:rsidR="003169FC" w:rsidRPr="003568FC" w:rsidRDefault="003169FC" w:rsidP="0031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п. 3.1. учебный план</w:t>
            </w:r>
          </w:p>
          <w:p w:rsidR="003169FC" w:rsidRPr="003568FC" w:rsidRDefault="003169FC" w:rsidP="0031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общего</w:t>
            </w:r>
          </w:p>
          <w:p w:rsidR="003169FC" w:rsidRPr="003568FC" w:rsidRDefault="003169FC" w:rsidP="0031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3169FC" w:rsidRPr="00C361B4" w:rsidRDefault="003169FC" w:rsidP="00C3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E9" w:rsidRDefault="00A502E9" w:rsidP="002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учебному предмету «Физическая культура»)</w:t>
            </w:r>
          </w:p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2E9" w:rsidRDefault="00A502E9" w:rsidP="00006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изменения в учебный 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график,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2E9" w:rsidRPr="0000641B" w:rsidRDefault="00A502E9" w:rsidP="00006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учебный предмет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заменены словами «Труд (технология)»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всему тексту.</w:t>
            </w:r>
          </w:p>
          <w:p w:rsidR="00A502E9" w:rsidRPr="0000641B" w:rsidRDefault="00A502E9" w:rsidP="00006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Предметная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жизнедеятельности».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Добавлена предметная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41B">
              <w:rPr>
                <w:rFonts w:ascii="Times New Roman" w:hAnsi="Times New Roman" w:cs="Times New Roman"/>
                <w:sz w:val="24"/>
                <w:szCs w:val="24"/>
              </w:rPr>
              <w:t>предметом «Физическая культура»</w:t>
            </w:r>
          </w:p>
          <w:p w:rsidR="00A502E9" w:rsidRDefault="00A502E9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E9" w:rsidTr="00A502E9">
        <w:trPr>
          <w:trHeight w:val="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502E9" w:rsidRPr="002A0E86" w:rsidRDefault="00A502E9" w:rsidP="00A502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основного общего образования (ООП О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ОО)</w:t>
            </w:r>
          </w:p>
          <w:p w:rsidR="00A502E9" w:rsidRPr="002A0E86" w:rsidRDefault="00A502E9" w:rsidP="00A502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</w:t>
            </w:r>
            <w:r w:rsidR="00A53D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Дуц-Хуторская СОШ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». </w:t>
            </w:r>
          </w:p>
          <w:p w:rsidR="00A502E9" w:rsidRPr="002A0E86" w:rsidRDefault="00A502E9" w:rsidP="00A502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Принята пе</w:t>
            </w:r>
            <w:r w:rsidR="00A53D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дагогическим советом школы от 28</w:t>
            </w: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.08.2023г. Протокол № 1, </w:t>
            </w:r>
          </w:p>
          <w:p w:rsidR="00A502E9" w:rsidRDefault="00A502E9" w:rsidP="00A5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утверждена приказом директора школы № 127 от 30.08.2023г.</w:t>
            </w:r>
          </w:p>
        </w:tc>
      </w:tr>
      <w:tr w:rsidR="00A502E9" w:rsidTr="00A502E9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02E9" w:rsidRPr="00E06EC7" w:rsidRDefault="00A502E9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основании:</w:t>
            </w:r>
          </w:p>
          <w:p w:rsidR="00A502E9" w:rsidRDefault="00A502E9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964318" w:rsidRPr="00964318" w:rsidRDefault="00964318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Приказа Министерства просвещения Российской Федерации от 1 февраля 2024 года № 62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«О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внесении изменений в некоторые приказы Министерства просвещения Российской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Федерации,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касающиеся федеральных образовательных программ основного общего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образования»,</w:t>
            </w:r>
          </w:p>
          <w:p w:rsidR="00A502E9" w:rsidRDefault="00964318" w:rsidP="003568F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Приказа Министерства просвещения российской Федерации от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19.03.2024г.</w:t>
            </w: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A502E9" w:rsidRDefault="00A502E9" w:rsidP="00A53D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Приказа МБОУ </w:t>
            </w:r>
            <w:r w:rsidRPr="00964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</w:t>
            </w:r>
            <w:r w:rsidR="00A53D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Дуц-Хуторская» от 31.08</w:t>
            </w:r>
            <w:r w:rsidRPr="00964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.2024г.№</w:t>
            </w:r>
            <w:r w:rsidR="00A53D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165</w:t>
            </w:r>
          </w:p>
        </w:tc>
      </w:tr>
      <w:tr w:rsidR="00A502E9" w:rsidTr="00A502E9">
        <w:trPr>
          <w:trHeight w:val="2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4" w:rsidRPr="003568FC" w:rsidRDefault="003169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п.1.2. Планируемые результаты освоения обучающимися ООП ООО</w:t>
            </w:r>
            <w:r w:rsidR="00A87524"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524" w:rsidRPr="003568FC" w:rsidRDefault="00A87524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524" w:rsidRPr="003568FC" w:rsidRDefault="00A87524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2.1. Рабочие программы отдельных учебных </w:t>
            </w:r>
          </w:p>
          <w:p w:rsidR="00A87524" w:rsidRPr="003568FC" w:rsidRDefault="00A87524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E9" w:rsidRPr="00C361B4" w:rsidRDefault="00A502E9" w:rsidP="00A8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E9" w:rsidRDefault="00A53D04" w:rsidP="002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162E0C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502E9" w:rsidRDefault="003169FC" w:rsidP="00755C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Слова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предмету «Технология» </w:t>
            </w:r>
            <w:r w:rsidR="00755C79">
              <w:rPr>
                <w:rFonts w:ascii="Times New Roman" w:hAnsi="Times New Roman" w:cs="Times New Roman"/>
                <w:sz w:val="24"/>
                <w:szCs w:val="24"/>
              </w:rPr>
              <w:t>заменены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 xml:space="preserve">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«По 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предмету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(технология)» по всему тексту. 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излож</w:t>
            </w:r>
            <w:r w:rsidR="00755C79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п. </w:t>
            </w:r>
            <w:r w:rsidRPr="003169FC">
              <w:rPr>
                <w:rFonts w:ascii="Times New Roman" w:hAnsi="Times New Roman" w:cs="Times New Roman"/>
                <w:sz w:val="24"/>
                <w:szCs w:val="24"/>
              </w:rPr>
              <w:t>162.4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(Планируемые результаты 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освоения программы по предмету "Труд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(технолог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ия)" на уровне основного общего 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бразования. Федеральная рабочая 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учебному предмету "Труд 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(тех</w:t>
            </w:r>
            <w:r w:rsidR="00755C79"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нология)")</w:t>
            </w:r>
          </w:p>
          <w:p w:rsidR="00755C79" w:rsidRDefault="00755C79" w:rsidP="00755C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C79" w:rsidRPr="00755C79" w:rsidRDefault="00755C79" w:rsidP="0075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>Слова по учебному предмету «Основы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жизнедеятельности» заменены</w:t>
            </w:r>
          </w:p>
          <w:p w:rsidR="00755C79" w:rsidRPr="00755C79" w:rsidRDefault="00755C79" w:rsidP="0075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>на слова по учебному предмету «Основы безопасности и защиты Родины» по всему тексту.</w:t>
            </w:r>
          </w:p>
          <w:p w:rsidR="00755C79" w:rsidRDefault="00755C79" w:rsidP="00755C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изложены в редакции ФРП, «Основы безопасности и защиты Родины» Москва, 2024</w:t>
            </w:r>
          </w:p>
          <w:p w:rsidR="00755C79" w:rsidRDefault="00755C79" w:rsidP="00755C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C79" w:rsidRPr="00755C79" w:rsidRDefault="00755C79" w:rsidP="00755C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анируемые результаты по учебному</w:t>
            </w: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524">
              <w:rPr>
                <w:rFonts w:ascii="Times New Roman" w:hAnsi="Times New Roman" w:cs="Times New Roman"/>
                <w:sz w:val="24"/>
                <w:szCs w:val="24"/>
              </w:rPr>
              <w:t>, изложены</w:t>
            </w:r>
            <w:r w:rsidRPr="00755C79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</w:t>
            </w:r>
            <w:r w:rsidRPr="0075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20.8</w:t>
            </w:r>
            <w:r w:rsidRPr="00755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(Федеральная рабочая программа по учебному предмету "Литература")</w:t>
            </w:r>
          </w:p>
        </w:tc>
      </w:tr>
      <w:tr w:rsidR="00A502E9" w:rsidTr="003A74FC">
        <w:trPr>
          <w:trHeight w:val="2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4" w:rsidRPr="00A87524" w:rsidRDefault="00A87524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п.2.1.2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752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</w:t>
            </w:r>
          </w:p>
          <w:p w:rsidR="00A87524" w:rsidRDefault="00A87524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2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524">
              <w:rPr>
                <w:rFonts w:ascii="Times New Roman" w:hAnsi="Times New Roman" w:cs="Times New Roman"/>
                <w:b/>
                <w:sz w:val="24"/>
                <w:szCs w:val="24"/>
              </w:rPr>
              <w:t>учебному предмету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524">
              <w:rPr>
                <w:rFonts w:ascii="Times New Roman" w:hAnsi="Times New Roman" w:cs="Times New Roman"/>
                <w:b/>
                <w:sz w:val="24"/>
                <w:szCs w:val="24"/>
              </w:rPr>
              <w:t>"Литература"</w:t>
            </w: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Pr="00501C6D" w:rsidRDefault="00501C6D" w:rsidP="0050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п.2.1.28. </w:t>
            </w:r>
            <w:r w:rsidRPr="00501C6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</w:t>
            </w:r>
          </w:p>
          <w:p w:rsidR="00501C6D" w:rsidRPr="00501C6D" w:rsidRDefault="00501C6D" w:rsidP="0050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6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</w:t>
            </w:r>
          </w:p>
          <w:p w:rsidR="00501C6D" w:rsidRPr="00501C6D" w:rsidRDefault="00501C6D" w:rsidP="0050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6D">
              <w:rPr>
                <w:rFonts w:ascii="Times New Roman" w:hAnsi="Times New Roman" w:cs="Times New Roman"/>
                <w:b/>
                <w:sz w:val="24"/>
                <w:szCs w:val="24"/>
              </w:rPr>
              <w:t>учебному предмету</w:t>
            </w:r>
          </w:p>
          <w:p w:rsidR="00501C6D" w:rsidRPr="00501C6D" w:rsidRDefault="00501C6D" w:rsidP="0050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6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«Технология»</w:t>
            </w: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C6D" w:rsidRDefault="00501C6D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п.2.1.29.</w:t>
            </w:r>
            <w:r w:rsidR="0004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0A" w:rsidRPr="0004760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</w:t>
            </w:r>
            <w:r w:rsidR="0004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0A" w:rsidRPr="0004760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</w:t>
            </w:r>
            <w:r w:rsidR="0004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0A" w:rsidRPr="000476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учебному предмету</w:t>
            </w:r>
            <w:r w:rsidR="0004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"Основы </w:t>
            </w:r>
            <w:r w:rsidR="0004760A" w:rsidRPr="000476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="0004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0A" w:rsidRPr="0004760A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жизнедеятельности"</w:t>
            </w: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60A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3. Организационный раздел.</w:t>
            </w:r>
          </w:p>
          <w:p w:rsidR="0004760A" w:rsidRPr="00A87524" w:rsidRDefault="0004760A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п.3.1 Учебный план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E9" w:rsidRDefault="00A53D04" w:rsidP="002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3A74FC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7524" w:rsidRDefault="00A87524" w:rsidP="00A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24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изложино</w:t>
            </w:r>
            <w:proofErr w:type="spellEnd"/>
            <w:r w:rsidRPr="00A87524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п.20 Федеральная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r w:rsidRPr="00A87524">
              <w:rPr>
                <w:rFonts w:ascii="Times New Roman" w:hAnsi="Times New Roman" w:cs="Times New Roman"/>
                <w:sz w:val="24"/>
                <w:szCs w:val="24"/>
              </w:rPr>
              <w:t>программа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«Литература».</w:t>
            </w:r>
          </w:p>
          <w:p w:rsidR="00A87524" w:rsidRDefault="00501C6D" w:rsidP="00501C6D">
            <w:pPr>
              <w:tabs>
                <w:tab w:val="left" w:pos="1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1C6D" w:rsidRPr="00A87524" w:rsidRDefault="00501C6D" w:rsidP="00501C6D">
            <w:pPr>
              <w:tabs>
                <w:tab w:val="left" w:pos="1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6D" w:rsidRDefault="00501C6D" w:rsidP="0050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Прописаны обязательные модули «Производство и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технологии», «Технологии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продуктов»,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«Компьютерная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графика».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Черчение»,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Робототехника», «3D -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макетирование». </w:t>
            </w:r>
          </w:p>
          <w:p w:rsidR="00501C6D" w:rsidRPr="00501C6D" w:rsidRDefault="00501C6D" w:rsidP="0050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</w:t>
            </w:r>
            <w:r w:rsidRPr="00501C6D">
              <w:rPr>
                <w:rFonts w:ascii="Times New Roman" w:hAnsi="Times New Roman" w:cs="Times New Roman"/>
                <w:i/>
                <w:sz w:val="24"/>
                <w:szCs w:val="24"/>
              </w:rPr>
              <w:t>(с учетом возможностей материально-технической базы образовательной организации):</w:t>
            </w:r>
          </w:p>
          <w:p w:rsidR="00501C6D" w:rsidRPr="00501C6D" w:rsidRDefault="00501C6D" w:rsidP="0050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«Автоматизированные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«Животноводство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«Растениеводство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C6D" w:rsidRPr="00501C6D" w:rsidRDefault="00501C6D" w:rsidP="0050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24" w:rsidRDefault="00A87524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0A" w:rsidRPr="0004760A" w:rsidRDefault="0004760A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жание рабочих программ изложено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с учетом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п.163</w:t>
            </w:r>
          </w:p>
          <w:p w:rsidR="0004760A" w:rsidRPr="0004760A" w:rsidRDefault="0004760A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обновленной ФОП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обязательные линии: «Знания о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культуре»,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04760A" w:rsidRDefault="0004760A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совершенствование». </w:t>
            </w:r>
          </w:p>
          <w:p w:rsidR="0004760A" w:rsidRDefault="0004760A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Обновленный модуль «Дзюдо» новые модули «Коньки», «Теннис»,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«Городошный спорт»,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«Гольф»,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«Биатлон», «Роллер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спорт», «Скалолазание»,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туризм»,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траве», «Ушу», «Чир спорт»,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«Перетягивание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каната»,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«Тяжелая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тлетика»,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«Коньки», (изучаются с учетом возможностей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организации).</w:t>
            </w:r>
          </w:p>
          <w:p w:rsidR="0004760A" w:rsidRDefault="0004760A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0A" w:rsidRPr="0004760A" w:rsidRDefault="0004760A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Предметная 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жизнедеятельности».</w:t>
            </w:r>
          </w:p>
          <w:p w:rsidR="0004760A" w:rsidRPr="0004760A" w:rsidRDefault="003A74FC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предметная область «</w:t>
            </w:r>
            <w:r w:rsidR="0004760A"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культура» с учебным предметом «Ф</w:t>
            </w:r>
            <w:r w:rsidR="0004760A" w:rsidRPr="0004760A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</w:p>
          <w:p w:rsidR="0004760A" w:rsidRPr="0004760A" w:rsidRDefault="0004760A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 w:rsidR="003A7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60A" w:rsidRPr="0004760A" w:rsidRDefault="003A74FC" w:rsidP="0004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предметная</w:t>
            </w:r>
            <w:r w:rsidR="0004760A"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«Основы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4760A"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Родины» с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</w:t>
            </w:r>
            <w:r w:rsidR="0004760A" w:rsidRPr="0004760A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60A" w:rsidRDefault="0004760A" w:rsidP="00C3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FC" w:rsidTr="005418C0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74FC" w:rsidRPr="003A74FC" w:rsidRDefault="003A74FC" w:rsidP="003A74F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среднего общего образования (ООП С</w:t>
            </w: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ОО)</w:t>
            </w:r>
          </w:p>
          <w:p w:rsidR="003A74FC" w:rsidRPr="003A74FC" w:rsidRDefault="003A74FC" w:rsidP="003A74F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МБОУ «</w:t>
            </w:r>
            <w:r w:rsidR="00A53D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Дуц-Хуторская СОШ</w:t>
            </w: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».</w:t>
            </w:r>
          </w:p>
          <w:p w:rsidR="003A74FC" w:rsidRPr="003A74FC" w:rsidRDefault="003A74FC" w:rsidP="003A74F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Принята пе</w:t>
            </w:r>
            <w:r w:rsidR="00A53D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дагогическим советом школы от 28.08.2023</w:t>
            </w: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г. Протокол № 1,</w:t>
            </w:r>
          </w:p>
          <w:p w:rsidR="003A74FC" w:rsidRPr="003A74FC" w:rsidRDefault="003A74FC" w:rsidP="003A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утверждена приказом директора школы № 127 от 30.08.2023г.</w:t>
            </w:r>
          </w:p>
        </w:tc>
      </w:tr>
      <w:tr w:rsidR="003568FC" w:rsidTr="003A74F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68FC" w:rsidRPr="00E06EC7" w:rsidRDefault="003568FC" w:rsidP="005418C0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основании:</w:t>
            </w:r>
          </w:p>
          <w:p w:rsidR="003568FC" w:rsidRPr="00964318" w:rsidRDefault="003568FC" w:rsidP="005418C0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-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Приказа Министерства просвещения Российской Федерации от 1 февраля 2024 года № 62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«О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внесении изменений в некоторые приказы Министерства просвещения Российской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Федерации,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касающиеся федеральных образовательных программ основного общего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643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образования»;</w:t>
            </w:r>
          </w:p>
          <w:p w:rsidR="003568FC" w:rsidRDefault="003568FC" w:rsidP="005418C0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Приказа Министерства просвещения российской Федерации от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19.03.2024г.</w:t>
            </w:r>
            <w:r w:rsidRPr="00E06E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3568FC" w:rsidRPr="003A74FC" w:rsidRDefault="003568FC" w:rsidP="005418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Приказа МБОУ </w:t>
            </w:r>
            <w:r w:rsidR="00A53D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«Дуц-Хуторская СОШ» от 31.08.2024г.№165</w:t>
            </w:r>
          </w:p>
        </w:tc>
      </w:tr>
      <w:tr w:rsidR="003A74FC" w:rsidTr="00A502E9">
        <w:trPr>
          <w:trHeight w:val="2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2.1. Рабочие программы отдельных учебных </w:t>
            </w: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C0" w:rsidRPr="003568FC" w:rsidRDefault="005418C0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FC" w:rsidRPr="003568FC" w:rsidRDefault="003568FC" w:rsidP="0035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п. 3. Организационный раздел.</w:t>
            </w:r>
          </w:p>
          <w:p w:rsidR="003568FC" w:rsidRDefault="003568FC" w:rsidP="0035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sz w:val="24"/>
                <w:szCs w:val="24"/>
              </w:rPr>
              <w:t>п.3.1 Учебный план</w:t>
            </w:r>
          </w:p>
          <w:p w:rsidR="003568FC" w:rsidRPr="00A87524" w:rsidRDefault="003568FC" w:rsidP="00A87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3A74FC" w:rsidRDefault="00A53D04" w:rsidP="002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bookmarkStart w:id="0" w:name="_GoBack"/>
            <w:bookmarkEnd w:id="0"/>
            <w:r w:rsidR="005418C0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Литература (углублённый уровень)</w:t>
            </w: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Содержание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изложено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п.20 .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по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предмету "Литература"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(базовый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уровень).</w:t>
            </w:r>
          </w:p>
          <w:p w:rsidR="00901DCE" w:rsidRDefault="00901DCE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FC" w:rsidRPr="003A74FC" w:rsidRDefault="003A74FC" w:rsidP="003A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по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предмету «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Литература» 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 изложено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редакции п.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21.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«Федеральная рабочая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учебному предмету</w:t>
            </w:r>
            <w:r w:rsidR="00901DC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«Литература» </w:t>
            </w:r>
            <w:r w:rsidRPr="003A74FC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  <w:p w:rsidR="003A74FC" w:rsidRDefault="003A74FC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предмету «География»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изложено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125 Федеральная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предмету "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География"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(базовый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  <w:p w:rsid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CE" w:rsidRP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учебному предмету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защиты Родины» изложить в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ФРП, «Основы безопасности и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Родины» Москва, 2024</w:t>
            </w:r>
          </w:p>
          <w:p w:rsid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CE" w:rsidRP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«Физическая культура»</w:t>
            </w:r>
          </w:p>
          <w:p w:rsidR="00901DCE" w:rsidRP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В соответствии с обновленной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обновлены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линии: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«Способы</w:t>
            </w:r>
          </w:p>
          <w:p w:rsidR="00901DCE" w:rsidRP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совершенствование».</w:t>
            </w:r>
          </w:p>
          <w:p w:rsidR="00901DCE" w:rsidRP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Обновленный модуль «Дзюдо»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«Коньки»,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«Теннис»,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«Городошный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«Гольф»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«Биатлон»,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«Роллер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«Скалолазание», «Спортивный туризм»,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«Хоккей на траве», «Ушу», «Чир 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«Перетягивание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каната»,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«Бокс»,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«Танцевальный спорт», «</w:t>
            </w:r>
            <w:proofErr w:type="spellStart"/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«Тяжелая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атлетика»,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«Коньки»,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изучаются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35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C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организации)</w:t>
            </w:r>
          </w:p>
          <w:p w:rsidR="00901DCE" w:rsidRDefault="00901DCE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FC" w:rsidRPr="0004760A" w:rsidRDefault="003568FC" w:rsidP="0035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Исключена Предметная 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жизнедеятельности».</w:t>
            </w:r>
          </w:p>
          <w:p w:rsidR="003568FC" w:rsidRPr="0004760A" w:rsidRDefault="003568FC" w:rsidP="0035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предметная область «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культура» с учебным предметом «Ф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</w:p>
          <w:p w:rsidR="003568FC" w:rsidRPr="0004760A" w:rsidRDefault="003568FC" w:rsidP="0035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8FC" w:rsidRPr="0004760A" w:rsidRDefault="003568FC" w:rsidP="0035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предметная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«Основы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Родины» с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</w:t>
            </w: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</w:t>
            </w:r>
          </w:p>
          <w:p w:rsidR="003568FC" w:rsidRPr="00A87524" w:rsidRDefault="003568FC" w:rsidP="00901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86" w:rsidRPr="002A0E86" w:rsidRDefault="002A0E86" w:rsidP="002A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0E86" w:rsidRPr="002A0E86" w:rsidSect="002A0E86">
      <w:pgSz w:w="11906" w:h="16838"/>
      <w:pgMar w:top="709" w:right="566" w:bottom="567" w:left="567" w:header="708" w:footer="708" w:gutter="0"/>
      <w:pgBorders>
        <w:top w:val="thinThickThinMediumGap" w:sz="18" w:space="1" w:color="17365D" w:themeColor="text2" w:themeShade="BF"/>
        <w:left w:val="thinThickThinMediumGap" w:sz="18" w:space="4" w:color="17365D" w:themeColor="text2" w:themeShade="BF"/>
        <w:bottom w:val="thinThickThinMediumGap" w:sz="18" w:space="1" w:color="17365D" w:themeColor="text2" w:themeShade="BF"/>
        <w:right w:val="thinThickThinMediumGap" w:sz="18" w:space="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lignBordersAndEdg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6"/>
    <w:rsid w:val="0000641B"/>
    <w:rsid w:val="0004760A"/>
    <w:rsid w:val="00162E0C"/>
    <w:rsid w:val="002A0E86"/>
    <w:rsid w:val="003169FC"/>
    <w:rsid w:val="003568FC"/>
    <w:rsid w:val="003A74FC"/>
    <w:rsid w:val="00501C6D"/>
    <w:rsid w:val="005418C0"/>
    <w:rsid w:val="00755C79"/>
    <w:rsid w:val="00901DCE"/>
    <w:rsid w:val="00964318"/>
    <w:rsid w:val="00A502E9"/>
    <w:rsid w:val="00A53D04"/>
    <w:rsid w:val="00A87524"/>
    <w:rsid w:val="00C361B4"/>
    <w:rsid w:val="00E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ECB0"/>
  <w15:docId w15:val="{ADBA2608-BE26-404F-9555-9850916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qFormat/>
    <w:rsid w:val="002A0E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A5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tskhutorskay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</cp:lastModifiedBy>
  <cp:revision>2</cp:revision>
  <dcterms:created xsi:type="dcterms:W3CDTF">2024-10-13T05:36:00Z</dcterms:created>
  <dcterms:modified xsi:type="dcterms:W3CDTF">2024-10-13T05:36:00Z</dcterms:modified>
</cp:coreProperties>
</file>